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26-090-Ö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19.08.2026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LSA 326 Friederikenstraße / Witteringstraße / Brunnenstraße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und Montage einer Lichtsignalanlag in Essen-Rüttenscheid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